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ED449" w14:textId="77777777" w:rsidR="00E3311A" w:rsidRPr="00DA2E9E" w:rsidRDefault="00E3311A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42D51B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F62574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07B945" w14:textId="77777777" w:rsidR="007868C5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5B55B9" w14:textId="77777777" w:rsidR="00523BB7" w:rsidRDefault="00523BB7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F462E4" w14:textId="77777777" w:rsidR="00523BB7" w:rsidRPr="00DA2E9E" w:rsidRDefault="00523BB7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827FA6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67CD55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D2168" w14:textId="77777777" w:rsidR="007868C5" w:rsidRPr="00DA2E9E" w:rsidRDefault="00503274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4653957B">
          <v:roundrect id="_x0000_s1026" style="position:absolute;left:0;text-align:left;margin-left:7.8pt;margin-top:1.6pt;width:464.25pt;height:345.7pt;z-index:251660288;mso-width-relative:margin;mso-height-relative:margin" arcsize="10923f" fillcolor="#92cddc [1944]" strokecolor="#bfbfbf [2412]" strokeweight="6pt">
            <v:fill color2="#fcf" recolor="t" focusposition=".5,.5" focussize="" type="gradientRadial"/>
            <v:shadow on="t" type="perspective" color="#205867 [1608]" opacity=".5" offset="1pt" offset2="-3pt"/>
            <v:textbox>
              <w:txbxContent>
                <w:p w14:paraId="5A188EC9" w14:textId="77777777" w:rsidR="00DA2E9E" w:rsidRPr="00184F71" w:rsidRDefault="009A23F1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50"/>
                      <w:szCs w:val="50"/>
                    </w:rPr>
                  </w:pPr>
                  <w:r w:rsidRPr="00184F71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50"/>
                      <w:szCs w:val="50"/>
                      <w:cs/>
                    </w:rPr>
                    <w:t>สรุป</w:t>
                  </w:r>
                  <w:r w:rsidR="007868C5" w:rsidRPr="00184F71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50"/>
                      <w:szCs w:val="50"/>
                      <w:cs/>
                    </w:rPr>
                    <w:t xml:space="preserve">ผลการติดตามและประเมินผลแผนพัฒนาท้องถิ่น </w:t>
                  </w:r>
                </w:p>
                <w:p w14:paraId="7B2AA389" w14:textId="77777777" w:rsidR="007C4D2F" w:rsidRPr="00184F71" w:rsidRDefault="00DC4CDA" w:rsidP="007C4D2F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184F71">
                    <w:rPr>
                      <w:rFonts w:ascii="TH SarabunIT๙" w:eastAsia="Calibri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ตาม</w:t>
                  </w:r>
                  <w:r w:rsidR="007C4D2F" w:rsidRPr="00184F71">
                    <w:rPr>
                      <w:rFonts w:ascii="TH SarabunIT๙" w:eastAsia="Calibri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แนวทางการพิจารณาการติดตามและประเมินผลยุทธศาสตร์</w:t>
                  </w:r>
                </w:p>
                <w:p w14:paraId="2DD0BBE7" w14:textId="77777777" w:rsidR="00184F71" w:rsidRPr="00184F71" w:rsidRDefault="007C4D2F" w:rsidP="00184F71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184F71"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เพื่อความสอดคล้องแผนพัฒนาท้องถิ่น</w:t>
                  </w:r>
                  <w:r w:rsidR="00184F71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 </w:t>
                  </w:r>
                  <w:r w:rsidR="00184F71" w:rsidRPr="00184F71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(พ.ศ. ๒๕๖๑ – ๒๕๖</w:t>
                  </w:r>
                  <w:r w:rsidR="00184F71" w:rsidRPr="00184F71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๕</w:t>
                  </w:r>
                  <w:r w:rsidR="00184F71" w:rsidRPr="00184F71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)</w:t>
                  </w:r>
                </w:p>
                <w:p w14:paraId="3BC54D95" w14:textId="67F8C430" w:rsidR="007C4D2F" w:rsidRDefault="007C4D2F" w:rsidP="007C4D2F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184F71"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ของ</w:t>
                  </w:r>
                  <w:r w:rsidR="00184F71">
                    <w:rPr>
                      <w:rFonts w:ascii="TH SarabunIT๙" w:eastAsia="Calibri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องค์การบริหารส่วนตำบล</w:t>
                  </w:r>
                  <w:r w:rsidR="00837F24">
                    <w:rPr>
                      <w:rFonts w:ascii="TH SarabunIT๙" w:eastAsia="Calibri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นาตงวัฒนา</w:t>
                  </w:r>
                </w:p>
                <w:p w14:paraId="1B3E1D9B" w14:textId="74A7FA33" w:rsidR="007868C5" w:rsidRPr="00DA2E9E" w:rsidRDefault="003D5D97" w:rsidP="003D5D9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ประจำปีงบประมาณ  พ.ศ. ๒๕๖</w:t>
                  </w:r>
                  <w:r w:rsidR="00837F24">
                    <w:rPr>
                      <w:rFonts w:ascii="TH SarabunIT๙" w:eastAsia="Calibri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5</w:t>
                  </w:r>
                </w:p>
                <w:p w14:paraId="390279EF" w14:textId="77777777" w:rsidR="00EE6270" w:rsidRPr="00DA2E9E" w:rsidRDefault="00EE6270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14:paraId="2F0C8943" w14:textId="77777777" w:rsidR="00EE6270" w:rsidRPr="00DA2E9E" w:rsidRDefault="00EE6270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14:paraId="0EFA951A" w14:textId="77777777" w:rsidR="007868C5" w:rsidRDefault="007868C5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14:paraId="3E36BE0B" w14:textId="77777777" w:rsidR="009A23F1" w:rsidRDefault="009A23F1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14:paraId="55257D4B" w14:textId="77777777" w:rsidR="007868C5" w:rsidRPr="00DA2E9E" w:rsidRDefault="007868C5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DA2E9E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โดย</w:t>
                  </w:r>
                </w:p>
                <w:p w14:paraId="1A448329" w14:textId="77777777" w:rsidR="007868C5" w:rsidRPr="00DA2E9E" w:rsidRDefault="007868C5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DA2E9E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คณะกรรมการติดตามและประเมินผลแผนพัฒนา</w:t>
                  </w:r>
                </w:p>
                <w:p w14:paraId="5168785C" w14:textId="65AA3492" w:rsidR="007868C5" w:rsidRDefault="00DA2E9E" w:rsidP="007C4D2F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องค์การบริหารส่วนตำบล</w:t>
                  </w:r>
                  <w:r w:rsidR="00837F24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นาตงวัฒนา</w:t>
                  </w:r>
                </w:p>
                <w:p w14:paraId="7EEFC457" w14:textId="6F8165CA" w:rsidR="00523BB7" w:rsidRPr="007868C5" w:rsidRDefault="00523BB7" w:rsidP="007C4D2F">
                  <w:pPr>
                    <w:pStyle w:val="a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อำเภอ</w:t>
                  </w:r>
                  <w:r w:rsidR="00837F24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โพนนาแก้ว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  จังหวัด</w:t>
                  </w:r>
                  <w:r w:rsidR="00837F24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สกลนคร</w:t>
                  </w:r>
                </w:p>
              </w:txbxContent>
            </v:textbox>
          </v:roundrect>
        </w:pict>
      </w:r>
    </w:p>
    <w:p w14:paraId="2C373912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953A69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EEA3F0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140734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6527A4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AE7893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546982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6077DB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E2E3A1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434D82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017301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A5D418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C65166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2D5DC4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730C61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AEDFE6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D03B4A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7F83B1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EBCFE1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92B584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4A6D6F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55050E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AFB9BD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53E5C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E619D4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799BA7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553401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8D824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48A563" w14:textId="77777777"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FD854E" w14:textId="77777777" w:rsidR="00EE6270" w:rsidRPr="00DA2E9E" w:rsidRDefault="00EE6270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EFDFF8" w14:textId="77777777" w:rsidR="00EE6270" w:rsidRDefault="00EE6270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7016BF" w14:textId="77777777" w:rsidR="00D44E17" w:rsidRPr="00DA2E9E" w:rsidRDefault="00D44E17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25555B" w14:textId="77777777" w:rsidR="00D44E17" w:rsidRDefault="00D44E17" w:rsidP="007C4D2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</w:p>
    <w:p w14:paraId="79487832" w14:textId="77777777" w:rsidR="007C4D2F" w:rsidRPr="007C4D2F" w:rsidRDefault="007C4D2F" w:rsidP="007C4D2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7C4D2F">
        <w:rPr>
          <w:rFonts w:ascii="TH SarabunIT๙" w:eastAsia="Calibri" w:hAnsi="TH SarabunIT๙" w:cs="TH SarabunIT๙" w:hint="cs"/>
          <w:b/>
          <w:bCs/>
          <w:color w:val="0000FF"/>
          <w:sz w:val="36"/>
          <w:szCs w:val="36"/>
          <w:cs/>
        </w:rPr>
        <w:t>แนวทางการพิจารณาการติดตามและประเมินผลยุทธศาสตร์</w:t>
      </w:r>
    </w:p>
    <w:p w14:paraId="6C3804FB" w14:textId="77777777" w:rsidR="00184F71" w:rsidRPr="00184F71" w:rsidRDefault="00184F71" w:rsidP="00184F71">
      <w:pPr>
        <w:pStyle w:val="a3"/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184F71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 xml:space="preserve">เพื่อความสอดคล้องแผนพัฒนาท้องถิ่น (พ.ศ. ๒๕๖๑ </w:t>
      </w:r>
      <w:r w:rsidRPr="00184F71"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  <w:t xml:space="preserve">– </w:t>
      </w:r>
      <w:r w:rsidRPr="00184F71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๒๕๖๕)</w:t>
      </w:r>
    </w:p>
    <w:p w14:paraId="3C2403E6" w14:textId="7F50429D" w:rsidR="007C4D2F" w:rsidRPr="007C4D2F" w:rsidRDefault="00184F71" w:rsidP="00184F71">
      <w:pPr>
        <w:pStyle w:val="a3"/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184F71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ขององค์การบริหารส่วนตำบล</w:t>
      </w:r>
      <w:r w:rsidR="00837F24">
        <w:rPr>
          <w:rFonts w:ascii="TH SarabunIT๙" w:eastAsia="Calibri" w:hAnsi="TH SarabunIT๙" w:cs="TH SarabunIT๙" w:hint="cs"/>
          <w:b/>
          <w:bCs/>
          <w:color w:val="0000FF"/>
          <w:sz w:val="36"/>
          <w:szCs w:val="36"/>
          <w:cs/>
        </w:rPr>
        <w:t>นาตงวัฒนา</w:t>
      </w:r>
      <w:r w:rsidR="003D5D97"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  <w:t xml:space="preserve">  </w:t>
      </w:r>
      <w:r w:rsidR="003D5D97" w:rsidRPr="003D5D97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ประจำปีงบประมาณ  พ.ศ. ๒๕</w:t>
      </w:r>
      <w:r w:rsidR="00837F24">
        <w:rPr>
          <w:rFonts w:ascii="TH SarabunIT๙" w:eastAsia="Calibri" w:hAnsi="TH SarabunIT๙" w:cs="TH SarabunIT๙" w:hint="cs"/>
          <w:b/>
          <w:bCs/>
          <w:color w:val="0000FF"/>
          <w:sz w:val="36"/>
          <w:szCs w:val="36"/>
          <w:cs/>
        </w:rPr>
        <w:t>65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76"/>
      </w:tblGrid>
      <w:tr w:rsidR="00523BB7" w:rsidRPr="007C4D2F" w14:paraId="3CDA374E" w14:textId="77777777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B66BFD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59B629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ADEFED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23BB7" w:rsidRPr="007C4D2F" w14:paraId="618E5500" w14:textId="77777777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8DDF" w14:textId="77777777"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5206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186" w14:textId="77777777"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523BB7" w:rsidRPr="007C4D2F" w14:paraId="76D65840" w14:textId="77777777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BA3E" w14:textId="77777777"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9CCF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B90" w14:textId="77777777"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523BB7" w:rsidRPr="007C4D2F" w14:paraId="6771FD30" w14:textId="77777777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7E26" w14:textId="77777777"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 ยุทธศาสตร์ประกอบด้วย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3039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24B" w14:textId="77777777"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523BB7" w:rsidRPr="007C4D2F" w14:paraId="57EB4C78" w14:textId="77777777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0164" w14:textId="77777777"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22D6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267D" w14:textId="77777777"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523BB7" w:rsidRPr="007C4D2F" w14:paraId="457235B8" w14:textId="77777777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873C" w14:textId="77777777"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FB5C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E48" w14:textId="77777777"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523BB7" w:rsidRPr="007C4D2F" w14:paraId="76C86768" w14:textId="77777777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AD75" w14:textId="77777777"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๓.๓  ยุทธศาสตร์จังหวัด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44A2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09A" w14:textId="77777777"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523BB7" w:rsidRPr="007C4D2F" w14:paraId="733A2C8C" w14:textId="77777777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FD8B" w14:textId="77777777"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๓.๔  วิสัยทัศน์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5B3E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7A3" w14:textId="77777777"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7C4D2F" w14:paraId="3C2CD51E" w14:textId="77777777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E9E1" w14:textId="77777777"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๓.๕  กลยุทธ์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0952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B8E" w14:textId="77777777"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7C4D2F" w14:paraId="494C88AE" w14:textId="77777777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B206" w14:textId="77777777"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521E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1CBF" w14:textId="77777777"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7C4D2F" w14:paraId="25410177" w14:textId="77777777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4505" w14:textId="77777777"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8112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87B" w14:textId="77777777"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7C4D2F" w14:paraId="678F9D00" w14:textId="77777777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F059" w14:textId="77777777"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๓.๘  แผนงาน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500F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576" w14:textId="77777777"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7C4D2F" w14:paraId="202DA2B5" w14:textId="77777777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00BD" w14:textId="77777777"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102D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D0F" w14:textId="77777777"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7C4D2F" w14:paraId="43EFA65C" w14:textId="77777777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1C7AD75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45621B8" w14:textId="77777777"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585CDE" w14:textId="77777777"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5BCDFEF9" w14:textId="77777777"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B7159" w14:textId="77777777"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19F82379" w14:textId="77777777"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F759F03" w14:textId="77777777"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3E622FEC" w14:textId="77777777"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7D557E9" w14:textId="77777777"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E9A640E" w14:textId="77777777"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73FD41D4" w14:textId="77777777"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5D34C90" w14:textId="77777777"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62D158B" w14:textId="77777777"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AA0382F" w14:textId="77777777"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F982FE0" w14:textId="77777777"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6C71852E" w14:textId="77777777" w:rsidR="00EE6270" w:rsidRPr="00DA2E9E" w:rsidRDefault="00EE6270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A0F29A0" w14:textId="77777777" w:rsidR="00EE6270" w:rsidRDefault="00191F75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A2E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2BCB8F8" w14:textId="77777777" w:rsidR="00DA2E9E" w:rsidRDefault="00DA2E9E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D10AD66" w14:textId="77777777" w:rsidR="00DA2E9E" w:rsidRDefault="00DA2E9E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3D921CF" w14:textId="77777777" w:rsidR="00DA2E9E" w:rsidRDefault="00DA2E9E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BF2D080" w14:textId="77777777" w:rsidR="007C4D2F" w:rsidRDefault="007C4D2F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D359139" w14:textId="77777777" w:rsidR="007C4D2F" w:rsidRDefault="007C4D2F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B10FF91" w14:textId="77777777" w:rsidR="007C4D2F" w:rsidRDefault="007C4D2F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6291892" w14:textId="77777777" w:rsidR="007C4D2F" w:rsidRDefault="007C4D2F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1A06A0A" w14:textId="77777777" w:rsidR="00465B81" w:rsidRDefault="00465B81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210C2AB" w14:textId="77777777" w:rsidR="007C4D2F" w:rsidRPr="003D5D97" w:rsidRDefault="007C4D2F" w:rsidP="007C4D2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3D5D97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14:paraId="08090D71" w14:textId="77777777" w:rsidR="00184F71" w:rsidRPr="003D5D97" w:rsidRDefault="00184F71" w:rsidP="00184F71">
      <w:pPr>
        <w:pStyle w:val="a3"/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3D5D97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 xml:space="preserve">เพื่อความสอดคล้องแผนพัฒนาท้องถิ่น (พ.ศ. ๒๕๖๑ </w:t>
      </w:r>
      <w:r w:rsidRPr="003D5D97"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  <w:t xml:space="preserve">– </w:t>
      </w:r>
      <w:r w:rsidRPr="003D5D97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๒๕๖๕)</w:t>
      </w:r>
    </w:p>
    <w:p w14:paraId="5E554A24" w14:textId="7DBBDA3B" w:rsidR="007C4D2F" w:rsidRPr="003D5D97" w:rsidRDefault="00184F71" w:rsidP="00184F71">
      <w:pPr>
        <w:pStyle w:val="a3"/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</w:pPr>
      <w:r w:rsidRPr="003D5D97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ขององค์การบริหารส่วนตำบล</w:t>
      </w:r>
      <w:r w:rsidR="00837F24">
        <w:rPr>
          <w:rFonts w:ascii="TH SarabunIT๙" w:eastAsia="Calibri" w:hAnsi="TH SarabunIT๙" w:cs="TH SarabunIT๙" w:hint="cs"/>
          <w:b/>
          <w:bCs/>
          <w:color w:val="0000FF"/>
          <w:sz w:val="36"/>
          <w:szCs w:val="36"/>
          <w:cs/>
        </w:rPr>
        <w:t>นาตงวัฒนา</w:t>
      </w:r>
      <w:r w:rsidR="003D5D97" w:rsidRPr="003D5D97">
        <w:rPr>
          <w:rFonts w:ascii="TH SarabunIT๙" w:eastAsia="Calibri" w:hAnsi="TH SarabunIT๙" w:cs="TH SarabunIT๙" w:hint="cs"/>
          <w:b/>
          <w:bCs/>
          <w:color w:val="0000FF"/>
          <w:sz w:val="36"/>
          <w:szCs w:val="36"/>
          <w:cs/>
        </w:rPr>
        <w:t xml:space="preserve"> </w:t>
      </w:r>
      <w:r w:rsidR="003D5D97" w:rsidRPr="003D5D97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 xml:space="preserve">ประจำปีงบประมาณ  พ.ศ. </w:t>
      </w:r>
      <w:r w:rsidR="00837F24">
        <w:rPr>
          <w:rFonts w:ascii="TH SarabunIT๙" w:eastAsia="Calibri" w:hAnsi="TH SarabunIT๙" w:cs="TH SarabunIT๙" w:hint="cs"/>
          <w:b/>
          <w:bCs/>
          <w:color w:val="0000FF"/>
          <w:sz w:val="36"/>
          <w:szCs w:val="36"/>
          <w:cs/>
        </w:rPr>
        <w:t>2565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1015"/>
      </w:tblGrid>
      <w:tr w:rsidR="007C4D2F" w:rsidRPr="007C4D2F" w14:paraId="52DB8498" w14:textId="77777777" w:rsidTr="00563D1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90A39B9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8551E3C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475CE32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6742B4E" w14:textId="77777777" w:rsid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41AE32B1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7C4D2F" w:rsidRPr="007C4D2F" w14:paraId="1E549807" w14:textId="77777777" w:rsidTr="007C4D2F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A252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FB3B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14:paraId="0FFFDF4D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50C8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14:paraId="66F5F141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3A56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14:paraId="090BA20E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7C4D2F" w:rsidRPr="007C4D2F" w14:paraId="046D3479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0D13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6526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3514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4AE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7C4D2F" w:rsidRPr="007C4D2F" w14:paraId="249C8C5D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AE57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3C22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E05B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493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7C4D2F" w:rsidRPr="007C4D2F" w14:paraId="6033AB83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80E9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3C2B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0913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460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7C4D2F" w:rsidRPr="007C4D2F" w14:paraId="6E2DD2D9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B9F9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6931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2735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51D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7C4D2F" w:rsidRPr="007C4D2F" w14:paraId="070A0AC8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BC73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7E17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0B00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640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7C4D2F" w:rsidRPr="007C4D2F" w14:paraId="0FE4C6B5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52DB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57E0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0EAF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F0B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7C4D2F" w:rsidRPr="007C4D2F" w14:paraId="06D4DD1A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B996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934B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(๘)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จปฐ</w:t>
            </w:r>
            <w:proofErr w:type="spellEnd"/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A25A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2525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7C4D2F" w:rsidRPr="007C4D2F" w14:paraId="270CFE26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EE10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9774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2D75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60E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</w:tr>
    </w:tbl>
    <w:p w14:paraId="387EC355" w14:textId="77777777" w:rsidR="007C4D2F" w:rsidRPr="007C4D2F" w:rsidRDefault="007C4D2F" w:rsidP="007C4D2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2187150" w14:textId="77777777" w:rsidR="007C4D2F" w:rsidRPr="007C4D2F" w:rsidRDefault="007C4D2F" w:rsidP="007C4D2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EBFF74F" w14:textId="77777777" w:rsidR="007C4D2F" w:rsidRPr="007C4D2F" w:rsidRDefault="007C4D2F" w:rsidP="007C4D2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7F653F" w14:textId="77777777" w:rsidR="007C4D2F" w:rsidRPr="007C4D2F" w:rsidRDefault="007C4D2F" w:rsidP="007C4D2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35BE9AB" w14:textId="77777777" w:rsidR="007C4D2F" w:rsidRPr="007C4D2F" w:rsidRDefault="007C4D2F" w:rsidP="007C4D2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8201F6A" w14:textId="77777777" w:rsidR="007C4D2F" w:rsidRDefault="007C4D2F" w:rsidP="007C4D2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361D443" w14:textId="77777777" w:rsidR="007C4D2F" w:rsidRPr="007C4D2F" w:rsidRDefault="007C4D2F" w:rsidP="007C4D2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B18F55D" w14:textId="77777777" w:rsidR="007C4D2F" w:rsidRDefault="007C4D2F" w:rsidP="00D44E1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789E79F" w14:textId="77777777" w:rsidR="00AC325C" w:rsidRPr="007C4D2F" w:rsidRDefault="00AC325C" w:rsidP="00D44E1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1028"/>
      </w:tblGrid>
      <w:tr w:rsidR="00563D13" w:rsidRPr="007C4D2F" w14:paraId="7334D375" w14:textId="77777777" w:rsidTr="00563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0879BE6" w14:textId="77777777" w:rsidR="00563D13" w:rsidRPr="007C4D2F" w:rsidRDefault="00563D13" w:rsidP="002B1E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7497EE" w14:textId="77777777" w:rsidR="00563D13" w:rsidRPr="007C4D2F" w:rsidRDefault="00563D13" w:rsidP="002B1E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CF542FA" w14:textId="77777777" w:rsidR="00563D13" w:rsidRPr="007C4D2F" w:rsidRDefault="00563D13" w:rsidP="002B1E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8174F88" w14:textId="77777777" w:rsidR="00563D13" w:rsidRDefault="00563D13" w:rsidP="002B1E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152DEA9" w14:textId="77777777" w:rsidR="00563D13" w:rsidRPr="007C4D2F" w:rsidRDefault="00563D13" w:rsidP="002B1E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7C4D2F" w:rsidRPr="007C4D2F" w14:paraId="22B3238B" w14:textId="77777777" w:rsidTr="007C4D2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615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การวิเคราะห์สภาวการณ์และศักยภาพ</w:t>
            </w:r>
          </w:p>
          <w:p w14:paraId="5AD8F0BB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F980C40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D6AF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14:paraId="7BAAAC78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80F0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14:paraId="7E0A4F13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E93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14:paraId="4DD29536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7C4D2F" w:rsidRPr="007C4D2F" w14:paraId="3A4B8DFD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46B0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BAD0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6E1F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4359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7C4D2F" w:rsidRPr="007C4D2F" w14:paraId="45434999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08E2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CE79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14:paraId="20A5C1EA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EC34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313A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(๓)</w:t>
            </w:r>
          </w:p>
        </w:tc>
      </w:tr>
      <w:tr w:rsidR="007C4D2F" w:rsidRPr="007C4D2F" w14:paraId="56558895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5005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96B3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246C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372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7C4D2F" w:rsidRPr="007C4D2F" w14:paraId="33BD1C3B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9080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4636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3292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AA4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7C4D2F" w:rsidRPr="007C4D2F" w14:paraId="1CBE8038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D76D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6230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SWOT Analysis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ที่อาจส่งผลต่อการดำเนินงานได้แก่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>S-</w:t>
            </w:r>
            <w:proofErr w:type="spellStart"/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>Strengit</w:t>
            </w:r>
            <w:proofErr w:type="spellEnd"/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(จุดแข็ง)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W-Weakness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(จุดอ่อน)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O-Opportunity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(โอกาส) และ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>T-</w:t>
            </w:r>
            <w:proofErr w:type="spellStart"/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>Therat</w:t>
            </w:r>
            <w:proofErr w:type="spellEnd"/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B35C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E28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7C4D2F" w:rsidRPr="007C4D2F" w14:paraId="65028197" w14:textId="77777777" w:rsidTr="007C4D2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3D9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ยุทธศาสตร์</w:t>
            </w:r>
          </w:p>
          <w:p w14:paraId="48B9CBD1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๓.๑ ยุทธศาสตร์ขององค์กรปกครองส่วนท้องถิ่น</w:t>
            </w:r>
          </w:p>
          <w:p w14:paraId="1ACCDE8E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082A7F5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14:paraId="6F722895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98BE062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๓.๓ ยุทธศาสตร์จังหวัด</w:t>
            </w:r>
          </w:p>
          <w:p w14:paraId="562BB3A4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8294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461B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  <w:p w14:paraId="47832139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004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  <w:p w14:paraId="30707342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7C4D2F" w:rsidRPr="007C4D2F" w14:paraId="681B2984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7D29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58AD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A2F6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A776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7C4D2F" w:rsidRPr="007C4D2F" w14:paraId="4A7C9E2F" w14:textId="77777777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8A03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85DC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คสช. และนโยบายรัฐบาล หลักประชารัฐ แผนยุทธศาสตร์ชาติ ๒๐ ปี และ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0AA1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CE27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</w:tbl>
    <w:p w14:paraId="29CD601F" w14:textId="77777777" w:rsidR="007C4D2F" w:rsidRDefault="007C4D2F" w:rsidP="007C4D2F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6ED4015" w14:textId="77777777" w:rsidR="007C4D2F" w:rsidRDefault="007C4D2F" w:rsidP="007C4D2F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C02FA9" w14:textId="77777777" w:rsidR="007C4D2F" w:rsidRPr="007C4D2F" w:rsidRDefault="007C4D2F" w:rsidP="00D44E1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1089"/>
      </w:tblGrid>
      <w:tr w:rsidR="007C4D2F" w:rsidRPr="007C4D2F" w14:paraId="2DAEC444" w14:textId="77777777" w:rsidTr="00563D13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F12B8D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</w:rPr>
              <w:br w:type="page"/>
            </w:r>
            <w:r w:rsidRPr="007C4D2F">
              <w:rPr>
                <w:rFonts w:ascii="TH SarabunIT๙" w:eastAsia="Calibri" w:hAnsi="TH SarabunIT๙" w:cs="TH SarabunIT๙"/>
              </w:rPr>
              <w:br w:type="page"/>
            </w:r>
            <w:r w:rsidRPr="007C4D2F">
              <w:rPr>
                <w:rFonts w:ascii="TH SarabunIT๙" w:eastAsia="Calibri" w:hAnsi="TH SarabunIT๙" w:cs="TH SarabunIT๙"/>
              </w:rPr>
              <w:br w:type="page"/>
            </w: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020B329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1861E29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13FE4E3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B3C91B7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7C4D2F" w:rsidRPr="007C4D2F" w14:paraId="70DD3A06" w14:textId="77777777" w:rsidTr="00465B81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3F2E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๓.๔ วิสัยทัศน์</w:t>
            </w:r>
          </w:p>
          <w:p w14:paraId="7F009B11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14:paraId="5549CB15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B00B614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555E1C0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๓.๕ กลยุทธ์</w:t>
            </w:r>
          </w:p>
          <w:p w14:paraId="3AC25D57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14:paraId="4D839D3C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D33DD57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๓.๖ เป้าประสงค์ของแต่ละประเด็นกลยุทธ์</w:t>
            </w:r>
          </w:p>
          <w:p w14:paraId="59BF2493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๓.๗ จุดยืนทางยุทธศาสตร์(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>Positioning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14:paraId="14EB10AB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๓.๘ แผนงาน</w:t>
            </w:r>
          </w:p>
          <w:p w14:paraId="18EB2DDD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14:paraId="114B448A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F912007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D86615E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7522F29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13D4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A758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6B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7C4D2F" w:rsidRPr="007C4D2F" w14:paraId="4E13825E" w14:textId="77777777" w:rsidTr="00465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DB75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0B45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21F8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103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7C4D2F" w:rsidRPr="007C4D2F" w14:paraId="5BA9AEEF" w14:textId="77777777" w:rsidTr="00465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256A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879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14:paraId="23161231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992D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FBE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7C4D2F" w:rsidRPr="007C4D2F" w14:paraId="75D0753A" w14:textId="77777777" w:rsidTr="00465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E889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7DDA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E2DF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5436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7C4D2F" w:rsidRPr="007C4D2F" w14:paraId="3A3A25CE" w14:textId="77777777" w:rsidTr="00465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3B90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E923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DE26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A00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7C4D2F" w:rsidRPr="007C4D2F" w14:paraId="11DC619B" w14:textId="77777777" w:rsidTr="00465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2793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2724" w14:textId="77777777"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69C5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E4E" w14:textId="77777777"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7C4D2F" w:rsidRPr="007C4D2F" w14:paraId="30B3CFE3" w14:textId="77777777" w:rsidTr="00465B81"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E9944C9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8F0A5D0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1611BF" w14:textId="77777777"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7D3B08E9" w14:textId="77777777" w:rsidR="007C4D2F" w:rsidRPr="007C4D2F" w:rsidRDefault="007C4D2F" w:rsidP="007C4D2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CD1BD7E" w14:textId="77777777" w:rsidR="007C4D2F" w:rsidRPr="007C4D2F" w:rsidRDefault="007C4D2F" w:rsidP="007C4D2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5F6582" w14:textId="77777777" w:rsidR="007C4D2F" w:rsidRPr="007C4D2F" w:rsidRDefault="007C4D2F" w:rsidP="007C4D2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C62B27" w14:textId="77777777" w:rsidR="007C4D2F" w:rsidRPr="007C4D2F" w:rsidRDefault="007C4D2F" w:rsidP="007C4D2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8726BFB" w14:textId="77777777" w:rsidR="007C4D2F" w:rsidRPr="007C4D2F" w:rsidRDefault="007C4D2F" w:rsidP="007C4D2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8A55CD8" w14:textId="77777777" w:rsidR="00EE6270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E78A16" w14:textId="77777777" w:rsidR="007C4D2F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A929A3" w14:textId="77777777" w:rsidR="007C4D2F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AF1C2B" w14:textId="77777777" w:rsidR="007C4D2F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D8822C" w14:textId="77777777" w:rsidR="007C4D2F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06C90B" w14:textId="77777777" w:rsidR="007C4D2F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5B9CF7" w14:textId="77777777" w:rsidR="007C4D2F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A16DC6" w14:textId="77777777" w:rsidR="007C4D2F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FD07B1" w14:textId="77777777" w:rsidR="007C4D2F" w:rsidRPr="00DA2E9E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1CE512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8CC03A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B73EFE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F892E1" w14:textId="77777777" w:rsidR="00EE6270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279E47" w14:textId="77777777" w:rsidR="00523BB7" w:rsidRPr="00DA2E9E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EFC9C9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1CDC24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362CCA" w14:textId="77777777" w:rsidR="00EE6270" w:rsidRPr="00DA2E9E" w:rsidRDefault="00503274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0F9A6CAC">
          <v:roundrect id="_x0000_s1028" style="position:absolute;left:0;text-align:left;margin-left:11.35pt;margin-top:10.55pt;width:464.25pt;height:362.45pt;z-index:251661312;mso-width-relative:margin;mso-height-relative:margin" arcsize="10923f" fillcolor="#c2d69b [1942]" strokecolor="#bfbfbf [2412]" strokeweight="6pt">
            <v:fill color2="#fcf" recolor="t" angle="-45" focusposition=".5,.5" focussize="" type="gradientRadial"/>
            <v:shadow on="t" type="perspective" color="#4e6128 [1606]" opacity=".5" offset="1pt" offset2="-3pt"/>
            <v:textbox>
              <w:txbxContent>
                <w:p w14:paraId="3A2B6889" w14:textId="77777777" w:rsidR="007C4D2F" w:rsidRDefault="007C4D2F" w:rsidP="007C4D2F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50"/>
                      <w:szCs w:val="5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50"/>
                      <w:szCs w:val="50"/>
                      <w:cs/>
                    </w:rPr>
                    <w:t>สรุป</w:t>
                  </w:r>
                  <w:r w:rsidRPr="00DA2E9E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50"/>
                      <w:szCs w:val="50"/>
                      <w:cs/>
                    </w:rPr>
                    <w:t xml:space="preserve">ผลการติดตามและประเมินผลแผนพัฒนาท้องถิ่น </w:t>
                  </w:r>
                </w:p>
                <w:p w14:paraId="2E5630BA" w14:textId="77777777" w:rsidR="007C4D2F" w:rsidRPr="007C4D2F" w:rsidRDefault="00DC4CDA" w:rsidP="007C4D2F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ตาม</w:t>
                  </w:r>
                  <w:r w:rsidR="007C4D2F" w:rsidRPr="007C4D2F"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แนวทางการพิจารณาการติดตามและประเมินผลโครงการ</w:t>
                  </w:r>
                </w:p>
                <w:p w14:paraId="3B982B0F" w14:textId="77777777" w:rsidR="00184F71" w:rsidRPr="00184F71" w:rsidRDefault="00184F71" w:rsidP="00184F71">
                  <w:pPr>
                    <w:pStyle w:val="a3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184F71"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 xml:space="preserve">เพื่อความสอดคล้องแผนพัฒนาท้องถิ่น (พ.ศ. ๒๕๖๑ </w:t>
                  </w:r>
                  <w:r w:rsidRPr="00184F71"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</w:rPr>
                    <w:t xml:space="preserve">– </w:t>
                  </w:r>
                  <w:r w:rsidRPr="00184F71"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๒๕๖๕)</w:t>
                  </w:r>
                </w:p>
                <w:p w14:paraId="57B8AFF8" w14:textId="76C5CB2C" w:rsidR="00EE6270" w:rsidRDefault="00184F71" w:rsidP="00184F71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184F71"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ขององค์การบริหารส่วนตำบล</w:t>
                  </w:r>
                  <w:r w:rsidR="00837F24">
                    <w:rPr>
                      <w:rFonts w:ascii="TH SarabunIT๙" w:eastAsia="Calibri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นาตงวัฒนา</w:t>
                  </w:r>
                </w:p>
                <w:p w14:paraId="6343AEE8" w14:textId="007C1EBB" w:rsidR="007C4D2F" w:rsidRDefault="003D5D97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3D5D97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ประจำปีงบประมาณ  พ.ศ. </w:t>
                  </w:r>
                  <w:r w:rsidR="00837F24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2565</w:t>
                  </w:r>
                </w:p>
                <w:p w14:paraId="3699F71D" w14:textId="77777777" w:rsidR="007C4D2F" w:rsidRPr="00DA2E9E" w:rsidRDefault="007C4D2F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14:paraId="4BA9DE8A" w14:textId="77777777" w:rsidR="00EE6270" w:rsidRDefault="00EE6270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14:paraId="4ECB2727" w14:textId="77777777" w:rsidR="00DA2E9E" w:rsidRDefault="00DA2E9E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14:paraId="62A9E6E5" w14:textId="77777777" w:rsidR="00184F71" w:rsidRDefault="00184F71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14:paraId="2B0BD654" w14:textId="77777777" w:rsidR="00EE6270" w:rsidRPr="00DA2E9E" w:rsidRDefault="00EE6270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DA2E9E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โดย</w:t>
                  </w:r>
                </w:p>
                <w:p w14:paraId="002A2704" w14:textId="77777777" w:rsidR="00DA2E9E" w:rsidRDefault="00EE6270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DA2E9E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คณะกรรมการติดตามและประเมินผลแผนพัฒนา</w:t>
                  </w:r>
                </w:p>
                <w:p w14:paraId="6C277767" w14:textId="716C999C" w:rsidR="00EE6270" w:rsidRDefault="00DA2E9E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องค์การบริหารส่วนตำบล</w:t>
                  </w:r>
                  <w:r w:rsidR="00837F24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นาตงวัฒนา</w:t>
                  </w:r>
                </w:p>
                <w:p w14:paraId="411C980A" w14:textId="1E76AD2C" w:rsidR="00EE6270" w:rsidRPr="007868C5" w:rsidRDefault="00523BB7" w:rsidP="00523BB7">
                  <w:pPr>
                    <w:pStyle w:val="a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อำเภอ</w:t>
                  </w:r>
                  <w:r w:rsidR="00837F24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โพนนาแก้ว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  จังหวัด</w:t>
                  </w:r>
                  <w:r w:rsidR="00837F24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สกลนคร</w:t>
                  </w:r>
                </w:p>
              </w:txbxContent>
            </v:textbox>
          </v:roundrect>
        </w:pict>
      </w:r>
    </w:p>
    <w:p w14:paraId="246127D0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4115A7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E87F42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66EDC8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BCCD3A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19ED0E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A81AC2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177B2A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DCC94F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23A760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D8F940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DECAE3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1A60F8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0709B2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0BD864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794F4A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E3B75A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FDE000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870D7B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1D0B57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48D26A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BCDCC3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6DFDC7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ADAC70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D02F4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27224E" w14:textId="77777777"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5BF81B" w14:textId="77777777" w:rsidR="00EE6270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4A019E" w14:textId="77777777" w:rsidR="00DA2E9E" w:rsidRDefault="00DA2E9E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2CF41E" w14:textId="77777777" w:rsidR="00DA2E9E" w:rsidRDefault="00DA2E9E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9E2E6B" w14:textId="77777777" w:rsidR="00DA2E9E" w:rsidRDefault="00DA2E9E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77ABC" w14:textId="77777777" w:rsidR="00DA2E9E" w:rsidRDefault="00DA2E9E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DC8386" w14:textId="77777777" w:rsidR="00DA2E9E" w:rsidRDefault="00DA2E9E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AE5DA7" w14:textId="77777777" w:rsidR="00937ADB" w:rsidRPr="00523BB7" w:rsidRDefault="00913767" w:rsidP="00937ADB">
      <w:pPr>
        <w:pStyle w:val="a3"/>
        <w:jc w:val="center"/>
        <w:rPr>
          <w:rFonts w:ascii="TH SarabunIT๙" w:hAnsi="TH SarabunIT๙" w:cs="TH SarabunIT๙"/>
          <w:b/>
          <w:bCs/>
          <w:color w:val="660066"/>
          <w:sz w:val="36"/>
          <w:szCs w:val="36"/>
        </w:rPr>
      </w:pPr>
      <w:r w:rsidRPr="00523BB7">
        <w:rPr>
          <w:rFonts w:ascii="TH SarabunIT๙" w:hAnsi="TH SarabunIT๙" w:cs="TH SarabunIT๙"/>
          <w:b/>
          <w:bCs/>
          <w:color w:val="660066"/>
          <w:sz w:val="36"/>
          <w:szCs w:val="36"/>
          <w:cs/>
        </w:rPr>
        <w:lastRenderedPageBreak/>
        <w:t>แนวทางการพิจารณาการติดตามและประเมินผลโครงการ</w:t>
      </w:r>
    </w:p>
    <w:p w14:paraId="774BD5C9" w14:textId="77777777" w:rsidR="00184F71" w:rsidRPr="00184F71" w:rsidRDefault="00184F71" w:rsidP="00184F71">
      <w:pPr>
        <w:pStyle w:val="a3"/>
        <w:jc w:val="center"/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</w:pP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 xml:space="preserve">เพื่อความสอดคล้องแผนพัฒนาท้องถิ่น (พ.ศ. ๒๕๖๑ </w:t>
      </w: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  <w:t xml:space="preserve">– </w:t>
      </w: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๒๕๖๕)</w:t>
      </w:r>
    </w:p>
    <w:p w14:paraId="3355859E" w14:textId="2E05D3BA" w:rsidR="00ED2EFC" w:rsidRPr="00523BB7" w:rsidRDefault="00184F71" w:rsidP="00184F71">
      <w:pPr>
        <w:pStyle w:val="a3"/>
        <w:jc w:val="center"/>
        <w:rPr>
          <w:rFonts w:ascii="TH SarabunIT๙" w:hAnsi="TH SarabunIT๙" w:cs="TH SarabunIT๙"/>
          <w:b/>
          <w:bCs/>
          <w:color w:val="660066"/>
          <w:sz w:val="36"/>
          <w:szCs w:val="36"/>
        </w:rPr>
      </w:pP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ขององค์การบริหารส่วนตำบล</w:t>
      </w:r>
      <w:r w:rsidR="00820E5C">
        <w:rPr>
          <w:rFonts w:ascii="TH SarabunIT๙" w:eastAsia="Calibri" w:hAnsi="TH SarabunIT๙" w:cs="TH SarabunIT๙" w:hint="cs"/>
          <w:b/>
          <w:bCs/>
          <w:color w:val="660066"/>
          <w:sz w:val="36"/>
          <w:szCs w:val="36"/>
          <w:cs/>
        </w:rPr>
        <w:t>นาตงวัฒนา</w:t>
      </w:r>
      <w:r w:rsidR="003D5D97">
        <w:rPr>
          <w:rFonts w:ascii="TH SarabunIT๙" w:hAnsi="TH SarabunIT๙" w:cs="TH SarabunIT๙"/>
          <w:b/>
          <w:bCs/>
          <w:color w:val="660066"/>
          <w:sz w:val="36"/>
          <w:szCs w:val="36"/>
        </w:rPr>
        <w:t xml:space="preserve"> </w:t>
      </w:r>
      <w:r w:rsidR="003D5D97" w:rsidRPr="003D5D97">
        <w:rPr>
          <w:rFonts w:ascii="TH SarabunIT๙" w:hAnsi="TH SarabunIT๙" w:cs="TH SarabunIT๙"/>
          <w:b/>
          <w:bCs/>
          <w:color w:val="660066"/>
          <w:sz w:val="36"/>
          <w:szCs w:val="36"/>
          <w:cs/>
        </w:rPr>
        <w:t>ประจำปีงบประมาณ  พ.ศ. ๒๕๖</w:t>
      </w:r>
      <w:r w:rsidR="00837F24">
        <w:rPr>
          <w:rFonts w:ascii="TH SarabunIT๙" w:hAnsi="TH SarabunIT๙" w:cs="TH SarabunIT๙" w:hint="cs"/>
          <w:b/>
          <w:bCs/>
          <w:color w:val="660066"/>
          <w:sz w:val="36"/>
          <w:szCs w:val="36"/>
          <w:cs/>
        </w:rPr>
        <w:t>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276"/>
      </w:tblGrid>
      <w:tr w:rsidR="00523BB7" w:rsidRPr="00523BB7" w14:paraId="4BE78EBF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F3D324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EF7F6A1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BD3D5A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23BB7" w:rsidRPr="00523BB7" w14:paraId="0BCE5475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0231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CC3F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5A70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523BB7" w:rsidRPr="00523BB7" w14:paraId="3D88CA8B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B0D9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2BFB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0A09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523BB7" w:rsidRPr="00523BB7" w14:paraId="15B1EF9B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1714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 การประเมินผลการนำแผนพัฒนาท้องถิ่น</w:t>
            </w:r>
            <w:r w:rsidRPr="00523BB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ไ</w:t>
            </w: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3945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88F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523BB7" w:rsidRPr="00523BB7" w14:paraId="2B1AB0E9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D5FD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2C19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EBF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523BB7" w:rsidRPr="00523BB7" w14:paraId="17A72E23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A739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019B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9795" w14:textId="77777777" w:rsidR="00523BB7" w:rsidRPr="00523BB7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๕๘</w:t>
            </w:r>
          </w:p>
        </w:tc>
      </w:tr>
      <w:tr w:rsidR="00523BB7" w:rsidRPr="00523BB7" w14:paraId="5A3C0077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A3B3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B93B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F6E9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14:paraId="698E6868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BB6F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61E0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8BF7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14:paraId="3A9DDC66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4A5B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401A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0461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14:paraId="1FD5AD3A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02C1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8DD0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4D63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14:paraId="73184420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5107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53E7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75E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14:paraId="159EE545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7DCF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๕.๖  โครงการมีความสอดคล้องกับ 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1D2F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4348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14:paraId="0347D8E1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3FD1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EDCD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7FC8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14:paraId="2D31FBD8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E336" w14:textId="77777777" w:rsidR="00523BB7" w:rsidRPr="00523BB7" w:rsidRDefault="00523BB7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86A8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A523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14:paraId="33D208D8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55EC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3160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66A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14:paraId="43ED77F2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1585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5AFE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DA5" w14:textId="77777777" w:rsidR="00523BB7" w:rsidRPr="00523BB7" w:rsidRDefault="00523BB7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23BB7" w:rsidRPr="00523BB7" w14:paraId="348BEFF6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5310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๕.๑๑  มีการกำหนดตัวชี้วัด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KPI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3F9D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9B9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14:paraId="31C46DD3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7B38" w14:textId="77777777"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FECB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7781" w14:textId="77777777"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14:paraId="25444C06" w14:textId="7777777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7B608F3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822F2F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6592746" w14:textId="77777777" w:rsidR="00523BB7" w:rsidRPr="00523BB7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๙๘</w:t>
            </w:r>
          </w:p>
        </w:tc>
      </w:tr>
    </w:tbl>
    <w:p w14:paraId="4825405F" w14:textId="77777777" w:rsidR="00DA2E9E" w:rsidRDefault="00DA2E9E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234D35" w14:textId="77777777"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55DC25" w14:textId="77777777"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EB54E1" w14:textId="77777777"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24029E" w14:textId="77777777"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856129" w14:textId="77777777"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ED1BD0" w14:textId="77777777"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50E40F" w14:textId="77777777"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4A0A10" w14:textId="77777777"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70CFE4" w14:textId="77777777"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E453FE" w14:textId="77777777" w:rsidR="00D44E17" w:rsidRDefault="00D44E17" w:rsidP="00523BB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</w:pPr>
    </w:p>
    <w:p w14:paraId="4376FBFC" w14:textId="77777777" w:rsidR="007006FA" w:rsidRDefault="007006FA" w:rsidP="00523BB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</w:pPr>
    </w:p>
    <w:p w14:paraId="46ADBBAD" w14:textId="77777777" w:rsidR="007006FA" w:rsidRDefault="007006FA" w:rsidP="00523BB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</w:pPr>
    </w:p>
    <w:p w14:paraId="1205C07B" w14:textId="77777777" w:rsidR="00523BB7" w:rsidRPr="00523BB7" w:rsidRDefault="00523BB7" w:rsidP="00523BB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</w:pPr>
      <w:r w:rsidRPr="00523BB7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แนวทางเบื้องต้นในการให้คะแนนแนวทางการพิจารณาการติดตามและประเมินผลโครงการ</w:t>
      </w:r>
    </w:p>
    <w:p w14:paraId="01B5DFFE" w14:textId="77777777" w:rsidR="00184F71" w:rsidRPr="00184F71" w:rsidRDefault="00184F71" w:rsidP="00184F71">
      <w:pPr>
        <w:pStyle w:val="a3"/>
        <w:jc w:val="center"/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</w:pP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 xml:space="preserve">เพื่อความสอดคล้องแผนพัฒนาท้องถิ่น (พ.ศ. ๒๕๖๑ </w:t>
      </w: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  <w:t xml:space="preserve">– </w:t>
      </w: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๒๕๖๕)</w:t>
      </w:r>
    </w:p>
    <w:p w14:paraId="395EB451" w14:textId="489A5AD9" w:rsidR="00465B81" w:rsidRPr="00465B81" w:rsidRDefault="00184F71" w:rsidP="00184F71">
      <w:pPr>
        <w:pStyle w:val="a3"/>
        <w:jc w:val="center"/>
        <w:rPr>
          <w:rFonts w:ascii="TH SarabunIT๙" w:hAnsi="TH SarabunIT๙" w:cs="TH SarabunIT๙"/>
          <w:b/>
          <w:bCs/>
          <w:color w:val="660066"/>
          <w:sz w:val="36"/>
          <w:szCs w:val="36"/>
        </w:rPr>
      </w:pP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ขององค์การบริหารส่วนตำบล</w:t>
      </w:r>
      <w:r w:rsidR="00820E5C">
        <w:rPr>
          <w:rFonts w:ascii="TH SarabunIT๙" w:eastAsia="Calibri" w:hAnsi="TH SarabunIT๙" w:cs="TH SarabunIT๙" w:hint="cs"/>
          <w:b/>
          <w:bCs/>
          <w:color w:val="660066"/>
          <w:sz w:val="36"/>
          <w:szCs w:val="36"/>
          <w:cs/>
        </w:rPr>
        <w:t>นาตงวัฒนา</w:t>
      </w:r>
      <w:r w:rsidR="003D5D97">
        <w:rPr>
          <w:rFonts w:ascii="TH SarabunIT๙" w:hAnsi="TH SarabunIT๙" w:cs="TH SarabunIT๙"/>
          <w:b/>
          <w:bCs/>
          <w:color w:val="660066"/>
          <w:sz w:val="36"/>
          <w:szCs w:val="36"/>
        </w:rPr>
        <w:t xml:space="preserve"> </w:t>
      </w:r>
      <w:r w:rsidR="003D5D97" w:rsidRPr="003D5D97">
        <w:rPr>
          <w:rFonts w:ascii="TH SarabunIT๙" w:hAnsi="TH SarabunIT๙" w:cs="TH SarabunIT๙"/>
          <w:b/>
          <w:bCs/>
          <w:color w:val="660066"/>
          <w:sz w:val="36"/>
          <w:szCs w:val="36"/>
          <w:cs/>
        </w:rPr>
        <w:t xml:space="preserve">ประจำปีงบประมาณ  พ.ศ. </w:t>
      </w:r>
      <w:r w:rsidR="00837F24">
        <w:rPr>
          <w:rFonts w:ascii="TH SarabunIT๙" w:hAnsi="TH SarabunIT๙" w:cs="TH SarabunIT๙" w:hint="cs"/>
          <w:b/>
          <w:bCs/>
          <w:color w:val="660066"/>
          <w:sz w:val="36"/>
          <w:szCs w:val="36"/>
          <w:cs/>
        </w:rPr>
        <w:t>2565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858"/>
        <w:gridCol w:w="858"/>
      </w:tblGrid>
      <w:tr w:rsidR="00523BB7" w:rsidRPr="00523BB7" w14:paraId="7AE42E55" w14:textId="77777777" w:rsidTr="007006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38653E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6B90AF85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8AA83C5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08DE4B9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E8C63F9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65B81" w:rsidRPr="00523BB7" w14:paraId="4E2C1216" w14:textId="77777777" w:rsidTr="007006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5BC8" w14:textId="77777777"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 การสรุปสถานการณ์การพัฒนา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C686" w14:textId="77777777"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SWOT Analysis/Demand 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Demand Analysis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)/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Global Demand 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Trend 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</w:rPr>
              <w:t xml:space="preserve">, 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ด้านสังคม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</w:rPr>
              <w:t>,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C55E" w14:textId="77777777" w:rsidR="00465B81" w:rsidRPr="00523BB7" w:rsidRDefault="00465B81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73F4" w14:textId="77777777" w:rsidR="00465B81" w:rsidRPr="00523BB7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465B81" w:rsidRPr="00523BB7" w14:paraId="7C484C89" w14:textId="77777777" w:rsidTr="007006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A38C" w14:textId="77777777"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E543" w14:textId="77777777"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</w:t>
            </w:r>
            <w:r w:rsidR="00A81C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proofErr w:type="spellStart"/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Effciency</w:t>
            </w:r>
            <w:proofErr w:type="spellEnd"/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ของการพัฒนาท้องถิ่นตามอำนาจหน้าที่ที่ได้กำหนดไว้</w:t>
            </w:r>
          </w:p>
          <w:p w14:paraId="0A2C060C" w14:textId="77777777"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๒) วิเคราะห์ผลกระทบ/สิ่งที่กระทบ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Impact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โครงการที่ดำเนินการในเชิงปริมาณ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Qualitative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B181" w14:textId="77777777" w:rsidR="00465B81" w:rsidRPr="00523BB7" w:rsidRDefault="00465B81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615" w14:textId="77777777" w:rsidR="00465B81" w:rsidRPr="00523BB7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465B81" w:rsidRPr="00523BB7" w14:paraId="1A2FCBC1" w14:textId="77777777" w:rsidTr="007006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AB6" w14:textId="77777777"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8D91" w14:textId="77777777"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Effectiveness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ผลการปฏิบัติราชการตามที่บรรลุวัตถุประสงค์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14:paraId="05DFBA7D" w14:textId="77777777"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๒) วิเคราะห์ผลกระทบ/สิ่งที่กระทบ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Impact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โครงการที่ดำเนินการในเชิงคุณภาพ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Qualitative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F379" w14:textId="77777777" w:rsidR="00465B81" w:rsidRPr="00523BB7" w:rsidRDefault="00465B81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D4A" w14:textId="77777777" w:rsidR="00465B81" w:rsidRPr="00523BB7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465B81" w:rsidRPr="00523BB7" w14:paraId="6C46A93B" w14:textId="77777777" w:rsidTr="007006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639C" w14:textId="77777777"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๔. แผนงานและยุทธศาสตร์การพัฒนา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2FDC" w14:textId="77777777"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SWOT Analysis/Demand 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Demand Analysis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)/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Global Demand/</w:t>
            </w:r>
          </w:p>
          <w:p w14:paraId="6FF3031B" w14:textId="77777777"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Trend 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หรือหลักการบูรณาการ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Integration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กับ</w:t>
            </w:r>
            <w:r w:rsidR="00BE74F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องค์กรปกครองส่วนท้องถิ่นที่มีพื้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นที่ติดต่อกัน</w:t>
            </w:r>
          </w:p>
          <w:p w14:paraId="58CB0A22" w14:textId="77777777"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A6C7" w14:textId="77777777" w:rsidR="00465B81" w:rsidRPr="00523BB7" w:rsidRDefault="00465B81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D67" w14:textId="77777777" w:rsidR="00465B81" w:rsidRPr="00523BB7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</w:tbl>
    <w:p w14:paraId="6DD7293A" w14:textId="77777777" w:rsidR="00523BB7" w:rsidRPr="00523BB7" w:rsidRDefault="00523BB7" w:rsidP="00523BB7">
      <w:pPr>
        <w:spacing w:after="0" w:line="240" w:lineRule="auto"/>
        <w:rPr>
          <w:rFonts w:ascii="Angsana New" w:eastAsia="Times New Roman" w:hAnsi="Angsana New" w:cs="AngsanaUPC"/>
          <w:vanish/>
          <w:sz w:val="32"/>
          <w:szCs w:val="32"/>
        </w:rPr>
      </w:pPr>
    </w:p>
    <w:tbl>
      <w:tblPr>
        <w:tblpPr w:leftFromText="180" w:rightFromText="180" w:vertAnchor="page" w:horzAnchor="margin" w:tblpY="14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095"/>
        <w:gridCol w:w="993"/>
        <w:gridCol w:w="959"/>
      </w:tblGrid>
      <w:tr w:rsidR="00523BB7" w:rsidRPr="00523BB7" w14:paraId="2FBFE379" w14:textId="77777777" w:rsidTr="00563D1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2558C61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  <w:p w14:paraId="56F75E3F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AE77E36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DE1C9F7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A0DD561" w14:textId="77777777"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65B81" w:rsidRPr="00523BB7" w14:paraId="1A3566E1" w14:textId="77777777" w:rsidTr="006842DC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EBF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๕. โครงการพัฒนา</w:t>
            </w:r>
          </w:p>
          <w:p w14:paraId="135394C5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๕.๑ ความชัดเจนของชื่อโครงการ</w:t>
            </w:r>
          </w:p>
          <w:p w14:paraId="087EF4F4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987EEA4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14:paraId="3EDAAD52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637EEEA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๕.๒ กำหนดวัตถุประสงค์สอดคล้องกับโครงการ</w:t>
            </w:r>
          </w:p>
          <w:p w14:paraId="0AD575D5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๕.๓ เป้าหมาย (ผลผลิตของโครงการ) มีความชัดเจนนำไปสู่การตั้งงบประมาณได้ถูกต้อง</w:t>
            </w:r>
          </w:p>
          <w:p w14:paraId="3A16124B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BC89DA3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๕.๔ โครงการมีความสอดคล้องกับแผนยุทธศาสตร์ ๒๐ ปี</w:t>
            </w:r>
          </w:p>
          <w:p w14:paraId="5A54609D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20B3E2D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14:paraId="345D27B4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4C8F8D5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CFEF86A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C8CF038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5E87BE6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2E5DB14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74C5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14:paraId="6A166F9F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2098" w14:textId="77777777"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  <w:p w14:paraId="1A804E66" w14:textId="77777777"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72D" w14:textId="77777777"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๕๘</w:t>
            </w:r>
          </w:p>
          <w:p w14:paraId="56B9350F" w14:textId="77777777"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523BB7" w14:paraId="7A76CBCB" w14:textId="77777777" w:rsidTr="006842D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84D5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909B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มีวัตถุประสงค์ชัดเจน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clear objective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711D" w14:textId="77777777"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11B" w14:textId="77777777"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523BB7" w14:paraId="00284A6D" w14:textId="77777777" w:rsidTr="006842D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136C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E6A2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AADF" w14:textId="77777777"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F492" w14:textId="77777777"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523BB7" w14:paraId="461918DB" w14:textId="77777777" w:rsidTr="006842D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F2B8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3C62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6507" w14:textId="77777777"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6D2" w14:textId="77777777"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523BB7" w14:paraId="69D98EAE" w14:textId="77777777" w:rsidTr="006842D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58FB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83B4" w14:textId="77777777"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6729" w14:textId="77777777"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5069" w14:textId="77777777"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</w:tbl>
    <w:p w14:paraId="5A438E70" w14:textId="77777777" w:rsidR="00D44E17" w:rsidRPr="00D44E17" w:rsidRDefault="00D44E17" w:rsidP="00D44E17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</w:p>
    <w:p w14:paraId="6CBC47BC" w14:textId="77777777" w:rsidR="00ED2EFC" w:rsidRDefault="00ED2EFC" w:rsidP="00465B81">
      <w:pPr>
        <w:spacing w:after="0" w:line="240" w:lineRule="auto"/>
      </w:pPr>
    </w:p>
    <w:p w14:paraId="0E18EA77" w14:textId="77777777" w:rsidR="00465B81" w:rsidRDefault="00465B81" w:rsidP="00465B81">
      <w:pPr>
        <w:spacing w:after="0" w:line="240" w:lineRule="auto"/>
      </w:pPr>
    </w:p>
    <w:p w14:paraId="6CE791BF" w14:textId="77777777" w:rsidR="00465B81" w:rsidRDefault="00465B81" w:rsidP="00465B81">
      <w:pPr>
        <w:spacing w:after="0" w:line="240" w:lineRule="auto"/>
      </w:pPr>
    </w:p>
    <w:p w14:paraId="0ACF4746" w14:textId="77777777" w:rsidR="00465B81" w:rsidRDefault="00465B81" w:rsidP="00465B81">
      <w:pPr>
        <w:spacing w:after="0" w:line="240" w:lineRule="auto"/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22"/>
        <w:gridCol w:w="858"/>
        <w:gridCol w:w="858"/>
      </w:tblGrid>
      <w:tr w:rsidR="00465B81" w:rsidRPr="00465B81" w14:paraId="23FDE807" w14:textId="77777777" w:rsidTr="00563D1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CEDF7B5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Angsana New" w:eastAsia="Times New Roman" w:hAnsi="Angsana New" w:cs="AngsanaUPC"/>
                <w:sz w:val="32"/>
                <w:szCs w:val="32"/>
              </w:rPr>
              <w:br w:type="page"/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br w:type="page"/>
            </w: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6044CC32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A5A7427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B26DBC8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CCA3270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65B81" w:rsidRPr="00465B81" w14:paraId="0ECC3F7B" w14:textId="77777777" w:rsidTr="00465B8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1967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๕.๖ โครงการมีความสอดคล้อง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๔.๐</w:t>
            </w:r>
          </w:p>
          <w:p w14:paraId="4ACA5B7C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024806F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35FFABE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4230B63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F78AFEE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4020492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C7616FA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95C48AA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๕.๗ โครงการสอดคล้องกับยุทธศาสตร์จังหวัด</w:t>
            </w:r>
          </w:p>
          <w:p w14:paraId="745C8569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C76FD51" w14:textId="77777777" w:rsid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BE0BCC2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7B61806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14:paraId="3FC464D6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14:paraId="6C5D4A98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395CA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Value-Based Economy 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647DD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CF31" w14:textId="77777777" w:rsidR="00465B81" w:rsidRPr="00465B81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465B81" w14:paraId="6FD3EF3C" w14:textId="77777777" w:rsidTr="00465B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BF965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B7BDE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BEE3C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2D91" w14:textId="77777777" w:rsidR="00465B81" w:rsidRPr="00465B81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465B81" w14:paraId="7392950E" w14:textId="77777777" w:rsidTr="00465B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DCFA7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0113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14:paraId="568A13B6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316D8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1B41" w14:textId="77777777" w:rsidR="00465B81" w:rsidRPr="00465B81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465B81" w14:paraId="685DB5C5" w14:textId="77777777" w:rsidTr="00465B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D3172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EC9E4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Economy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(๒) ความมีประสิทธิภาพ (</w:t>
            </w:r>
            <w:proofErr w:type="spellStart"/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Effciency</w:t>
            </w:r>
            <w:proofErr w:type="spellEnd"/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(๓) ความมีประสิทธิผล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Effectiveness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(๔) ความยุติธรรม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Equity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(๕) ความโปร่งใส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Transparency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403BF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A102" w14:textId="77777777" w:rsidR="00465B81" w:rsidRPr="00465B81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465B81" w14:paraId="76CD4060" w14:textId="77777777" w:rsidTr="00465B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43EB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18A26" w14:textId="77777777" w:rsidR="00465B81" w:rsidRPr="00465B81" w:rsidRDefault="00465B81" w:rsidP="00465B8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DD6B4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9DD2" w14:textId="77777777" w:rsidR="00465B81" w:rsidRPr="00465B81" w:rsidRDefault="00465B81" w:rsidP="007006F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="007006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3B2BA0D5" w14:textId="77777777" w:rsidR="00465B81" w:rsidRPr="00465B81" w:rsidRDefault="00465B81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14:paraId="13C5CBE5" w14:textId="77777777" w:rsidR="00465B81" w:rsidRDefault="00465B81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14:paraId="262BD2BB" w14:textId="77777777" w:rsidR="00465B81" w:rsidRDefault="00465B81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14:paraId="7A400ECC" w14:textId="77777777" w:rsidR="00465B81" w:rsidRDefault="00465B81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14:paraId="0684912A" w14:textId="77777777" w:rsidR="00465B81" w:rsidRDefault="00465B81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14:paraId="26C19ED9" w14:textId="77777777" w:rsidR="00465B81" w:rsidRDefault="00465B81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14:paraId="6CF7B336" w14:textId="77777777" w:rsidR="00AC325C" w:rsidRDefault="00AC325C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14:paraId="75A30A49" w14:textId="77777777" w:rsidR="00465B81" w:rsidRDefault="00465B81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465B81" w:rsidRPr="00465B81" w14:paraId="1FB71AB6" w14:textId="77777777" w:rsidTr="00563D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ACE937A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Calibri" w:eastAsia="Calibri" w:hAnsi="Calibri" w:cs="Cordia New"/>
              </w:rPr>
              <w:br w:type="page"/>
            </w:r>
            <w:r w:rsidRPr="00465B81">
              <w:rPr>
                <w:rFonts w:ascii="TH SarabunIT๙" w:eastAsia="Calibri" w:hAnsi="TH SarabunIT๙" w:cs="TH SarabunIT๙"/>
              </w:rPr>
              <w:br w:type="page"/>
            </w: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31FC53A9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2257E8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932D22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13740A0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65B81" w:rsidRPr="00465B81" w14:paraId="6120D4BF" w14:textId="77777777" w:rsidTr="00465B8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0C3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๕.๑๑ มีการกำหนดตัวชี้วัด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KPI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  <w:p w14:paraId="635ACEF7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DC2C9AD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B390" w14:textId="77777777" w:rsidR="00465B81" w:rsidRPr="00465B81" w:rsidRDefault="00465B81" w:rsidP="00465B8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มีการกำหนดตัวชี้วัดผลงาน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Key </w:t>
            </w:r>
            <w:proofErr w:type="spellStart"/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Performancy</w:t>
            </w:r>
            <w:proofErr w:type="spellEnd"/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Indicator : KPI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ที่ สามารถวัดได้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measurable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ใช้บอกประสิทธิผล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effectiveness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ใช้บอกประสิทธิภาพ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efficiency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5A40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944" w14:textId="77777777" w:rsidR="00465B81" w:rsidRPr="00465B81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465B81" w14:paraId="671F01F2" w14:textId="77777777" w:rsidTr="00465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84B8" w14:textId="77777777"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5ECF" w14:textId="77777777" w:rsidR="00465B81" w:rsidRPr="00465B81" w:rsidRDefault="00465B81" w:rsidP="00465B8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0E7B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203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465B81" w:rsidRPr="00465B81" w14:paraId="37C439AF" w14:textId="77777777" w:rsidTr="00465B81"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9E58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725A" w14:textId="77777777"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E57A" w14:textId="77777777" w:rsidR="00465B81" w:rsidRPr="00465B81" w:rsidRDefault="007006FA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7DE5C989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3717A3D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36B5E89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91688A9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0857B88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BE0FCD3" w14:textId="77777777" w:rsidR="00465B81" w:rsidRPr="00465B81" w:rsidRDefault="00563D13" w:rsidP="00563D1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********************************</w:t>
      </w:r>
    </w:p>
    <w:p w14:paraId="0150247D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A94905F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07378DC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8F067F6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9D1329E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98FA09B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6111F8A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9F3EB0B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D8CCCC7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D98C894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53D13F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F8F44EA" w14:textId="77777777"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sectPr w:rsidR="00465B81" w:rsidRPr="00465B81" w:rsidSect="00820E5C">
      <w:headerReference w:type="default" r:id="rId7"/>
      <w:pgSz w:w="11906" w:h="16838"/>
      <w:pgMar w:top="851" w:right="1440" w:bottom="567" w:left="1440" w:header="709" w:footer="709" w:gutter="0"/>
      <w:pgNumType w:fmt="thaiNumbers"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DC5BE" w14:textId="77777777" w:rsidR="00503274" w:rsidRDefault="00503274" w:rsidP="00D02675">
      <w:pPr>
        <w:spacing w:after="0" w:line="240" w:lineRule="auto"/>
      </w:pPr>
      <w:r>
        <w:separator/>
      </w:r>
    </w:p>
  </w:endnote>
  <w:endnote w:type="continuationSeparator" w:id="0">
    <w:p w14:paraId="07DD3733" w14:textId="77777777" w:rsidR="00503274" w:rsidRDefault="00503274" w:rsidP="00D0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C0C4B" w14:textId="77777777" w:rsidR="00503274" w:rsidRDefault="00503274" w:rsidP="00D02675">
      <w:pPr>
        <w:spacing w:after="0" w:line="240" w:lineRule="auto"/>
      </w:pPr>
      <w:r>
        <w:separator/>
      </w:r>
    </w:p>
  </w:footnote>
  <w:footnote w:type="continuationSeparator" w:id="0">
    <w:p w14:paraId="0EAE123F" w14:textId="77777777" w:rsidR="00503274" w:rsidRDefault="00503274" w:rsidP="00D0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1740013255"/>
      <w:docPartObj>
        <w:docPartGallery w:val="Page Numbers (Top of Page)"/>
        <w:docPartUnique/>
      </w:docPartObj>
    </w:sdtPr>
    <w:sdtEndPr/>
    <w:sdtContent>
      <w:p w14:paraId="6082B6D0" w14:textId="77777777" w:rsidR="000544B6" w:rsidRPr="000544B6" w:rsidRDefault="000544B6">
        <w:pPr>
          <w:pStyle w:val="a7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0544B6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0544B6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0544B6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0544B6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E14B10" w:rsidRPr="00E14B10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๖๗</w:t>
        </w:r>
        <w:r w:rsidRPr="000544B6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0544B6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14:paraId="11AC32FD" w14:textId="77777777" w:rsidR="00D02675" w:rsidRDefault="00D026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22D"/>
    <w:rsid w:val="00014599"/>
    <w:rsid w:val="00015B74"/>
    <w:rsid w:val="00040E85"/>
    <w:rsid w:val="000544B6"/>
    <w:rsid w:val="0005461F"/>
    <w:rsid w:val="0005699F"/>
    <w:rsid w:val="00076C9F"/>
    <w:rsid w:val="000A1373"/>
    <w:rsid w:val="000A7972"/>
    <w:rsid w:val="00115E54"/>
    <w:rsid w:val="00125304"/>
    <w:rsid w:val="00127A76"/>
    <w:rsid w:val="00184F71"/>
    <w:rsid w:val="00191B67"/>
    <w:rsid w:val="00191F75"/>
    <w:rsid w:val="00193086"/>
    <w:rsid w:val="001B5778"/>
    <w:rsid w:val="001C23AB"/>
    <w:rsid w:val="0022004F"/>
    <w:rsid w:val="00260AB5"/>
    <w:rsid w:val="00281308"/>
    <w:rsid w:val="002901D5"/>
    <w:rsid w:val="0029273F"/>
    <w:rsid w:val="002F0E7A"/>
    <w:rsid w:val="003130D4"/>
    <w:rsid w:val="0031504F"/>
    <w:rsid w:val="00353D34"/>
    <w:rsid w:val="00376A3F"/>
    <w:rsid w:val="0039721C"/>
    <w:rsid w:val="003D5D97"/>
    <w:rsid w:val="00411B5D"/>
    <w:rsid w:val="00421274"/>
    <w:rsid w:val="00465B81"/>
    <w:rsid w:val="004F791D"/>
    <w:rsid w:val="00503274"/>
    <w:rsid w:val="00523BB7"/>
    <w:rsid w:val="005267CA"/>
    <w:rsid w:val="005525A4"/>
    <w:rsid w:val="00563D13"/>
    <w:rsid w:val="005800D4"/>
    <w:rsid w:val="005800EB"/>
    <w:rsid w:val="005D680D"/>
    <w:rsid w:val="005E3E6D"/>
    <w:rsid w:val="006051DD"/>
    <w:rsid w:val="00652631"/>
    <w:rsid w:val="00687E2A"/>
    <w:rsid w:val="006D7379"/>
    <w:rsid w:val="006F6343"/>
    <w:rsid w:val="007006FA"/>
    <w:rsid w:val="0070197D"/>
    <w:rsid w:val="00730EDB"/>
    <w:rsid w:val="007640B0"/>
    <w:rsid w:val="00784F4F"/>
    <w:rsid w:val="007868C5"/>
    <w:rsid w:val="007A6F0E"/>
    <w:rsid w:val="007B3137"/>
    <w:rsid w:val="007C4D2F"/>
    <w:rsid w:val="007D48B9"/>
    <w:rsid w:val="007D6E0A"/>
    <w:rsid w:val="007E1274"/>
    <w:rsid w:val="007F3EB4"/>
    <w:rsid w:val="007F4546"/>
    <w:rsid w:val="00813289"/>
    <w:rsid w:val="00814760"/>
    <w:rsid w:val="00820E5C"/>
    <w:rsid w:val="00824BBE"/>
    <w:rsid w:val="00831FDF"/>
    <w:rsid w:val="00837F24"/>
    <w:rsid w:val="008519CC"/>
    <w:rsid w:val="00890C47"/>
    <w:rsid w:val="008C1992"/>
    <w:rsid w:val="008D257D"/>
    <w:rsid w:val="008D2D87"/>
    <w:rsid w:val="008F65DC"/>
    <w:rsid w:val="009127BD"/>
    <w:rsid w:val="00913767"/>
    <w:rsid w:val="009171C6"/>
    <w:rsid w:val="00937ADB"/>
    <w:rsid w:val="009A23F1"/>
    <w:rsid w:val="009D6EB1"/>
    <w:rsid w:val="00A30A81"/>
    <w:rsid w:val="00A54BD7"/>
    <w:rsid w:val="00A616E6"/>
    <w:rsid w:val="00A81CC2"/>
    <w:rsid w:val="00A830AE"/>
    <w:rsid w:val="00AB0503"/>
    <w:rsid w:val="00AC325C"/>
    <w:rsid w:val="00AE1FF9"/>
    <w:rsid w:val="00AE287E"/>
    <w:rsid w:val="00AE448D"/>
    <w:rsid w:val="00AF100C"/>
    <w:rsid w:val="00B047A7"/>
    <w:rsid w:val="00B06312"/>
    <w:rsid w:val="00B1168C"/>
    <w:rsid w:val="00B20097"/>
    <w:rsid w:val="00B218C6"/>
    <w:rsid w:val="00B4709E"/>
    <w:rsid w:val="00B472EF"/>
    <w:rsid w:val="00B837A5"/>
    <w:rsid w:val="00BA3BAF"/>
    <w:rsid w:val="00BB1B5F"/>
    <w:rsid w:val="00BB685E"/>
    <w:rsid w:val="00BD19BC"/>
    <w:rsid w:val="00BE74FD"/>
    <w:rsid w:val="00C20023"/>
    <w:rsid w:val="00C2322E"/>
    <w:rsid w:val="00C7122D"/>
    <w:rsid w:val="00C87539"/>
    <w:rsid w:val="00CC2400"/>
    <w:rsid w:val="00CC516A"/>
    <w:rsid w:val="00CE35B1"/>
    <w:rsid w:val="00D02675"/>
    <w:rsid w:val="00D0677C"/>
    <w:rsid w:val="00D33734"/>
    <w:rsid w:val="00D44B08"/>
    <w:rsid w:val="00D44E17"/>
    <w:rsid w:val="00D60FD3"/>
    <w:rsid w:val="00D92909"/>
    <w:rsid w:val="00DA2E9E"/>
    <w:rsid w:val="00DB0F77"/>
    <w:rsid w:val="00DC4CDA"/>
    <w:rsid w:val="00E14B10"/>
    <w:rsid w:val="00E3311A"/>
    <w:rsid w:val="00E45DCA"/>
    <w:rsid w:val="00E72BE0"/>
    <w:rsid w:val="00E9220D"/>
    <w:rsid w:val="00ED2EFC"/>
    <w:rsid w:val="00EE6270"/>
    <w:rsid w:val="00F04F15"/>
    <w:rsid w:val="00F229C3"/>
    <w:rsid w:val="00F22DC8"/>
    <w:rsid w:val="00F31B57"/>
    <w:rsid w:val="00F33624"/>
    <w:rsid w:val="00F42F75"/>
    <w:rsid w:val="00F466AA"/>
    <w:rsid w:val="00F725B6"/>
    <w:rsid w:val="00F7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D7972A1"/>
  <w15:docId w15:val="{32FF8F84-C72E-4CD5-B2A9-4F334763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22D"/>
    <w:pPr>
      <w:spacing w:after="0" w:line="240" w:lineRule="auto"/>
    </w:pPr>
  </w:style>
  <w:style w:type="table" w:styleId="a4">
    <w:name w:val="Table Grid"/>
    <w:basedOn w:val="a1"/>
    <w:uiPriority w:val="59"/>
    <w:rsid w:val="00C71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68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868C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02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02675"/>
  </w:style>
  <w:style w:type="paragraph" w:styleId="a9">
    <w:name w:val="footer"/>
    <w:basedOn w:val="a"/>
    <w:link w:val="aa"/>
    <w:uiPriority w:val="99"/>
    <w:unhideWhenUsed/>
    <w:rsid w:val="00D02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02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0484-5FD9-4A53-B26D-4810D359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SWG</cp:lastModifiedBy>
  <cp:revision>74</cp:revision>
  <cp:lastPrinted>2022-12-16T06:45:00Z</cp:lastPrinted>
  <dcterms:created xsi:type="dcterms:W3CDTF">2016-10-25T02:38:00Z</dcterms:created>
  <dcterms:modified xsi:type="dcterms:W3CDTF">2022-12-16T06:45:00Z</dcterms:modified>
</cp:coreProperties>
</file>